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A3B33" w14:textId="77777777" w:rsidR="00DB4094" w:rsidRDefault="00000000">
      <w:pPr>
        <w:pStyle w:val="1"/>
        <w:tabs>
          <w:tab w:val="left" w:pos="3168"/>
        </w:tabs>
        <w:spacing w:before="78"/>
        <w:ind w:left="24"/>
        <w:jc w:val="center"/>
        <w:rPr>
          <w:b w:val="0"/>
        </w:rPr>
      </w:pPr>
      <w:r>
        <w:t>Договор</w:t>
      </w:r>
      <w:r>
        <w:rPr>
          <w:spacing w:val="-2"/>
        </w:rPr>
        <w:t xml:space="preserve"> </w:t>
      </w:r>
      <w:r>
        <w:t>купли-продажи</w:t>
      </w:r>
      <w:r>
        <w:rPr>
          <w:spacing w:val="-2"/>
        </w:rPr>
        <w:t xml:space="preserve"> </w:t>
      </w:r>
      <w:r>
        <w:t xml:space="preserve">№ </w:t>
      </w:r>
      <w:r>
        <w:rPr>
          <w:b w:val="0"/>
          <w:u w:val="single"/>
        </w:rPr>
        <w:tab/>
      </w:r>
    </w:p>
    <w:p w14:paraId="6ACE0172" w14:textId="77777777" w:rsidR="00DB4094" w:rsidRDefault="00DB4094">
      <w:pPr>
        <w:pStyle w:val="a3"/>
        <w:spacing w:before="55"/>
        <w:ind w:left="0"/>
        <w:jc w:val="left"/>
      </w:pPr>
    </w:p>
    <w:p w14:paraId="7C1A5E3C" w14:textId="77777777" w:rsidR="00DB4094" w:rsidRDefault="00000000">
      <w:pPr>
        <w:pStyle w:val="a3"/>
        <w:tabs>
          <w:tab w:val="left" w:pos="7243"/>
          <w:tab w:val="left" w:pos="9170"/>
        </w:tabs>
        <w:ind w:left="126"/>
      </w:pPr>
      <w:r>
        <w:t xml:space="preserve">г. </w:t>
      </w:r>
      <w:r>
        <w:rPr>
          <w:spacing w:val="-2"/>
        </w:rPr>
        <w:t>Краснодар</w:t>
      </w:r>
      <w:r>
        <w:tab/>
        <w:t>«</w:t>
      </w:r>
      <w:r>
        <w:rPr>
          <w:spacing w:val="80"/>
          <w:w w:val="150"/>
          <w:u w:val="single"/>
        </w:rPr>
        <w:t xml:space="preserve">  </w:t>
      </w:r>
      <w:r>
        <w:t xml:space="preserve">» </w:t>
      </w:r>
      <w:r>
        <w:rPr>
          <w:u w:val="single"/>
        </w:rPr>
        <w:tab/>
      </w:r>
      <w:r>
        <w:t>202</w:t>
      </w:r>
      <w:r>
        <w:rPr>
          <w:spacing w:val="80"/>
          <w:w w:val="150"/>
          <w:u w:val="single"/>
        </w:rPr>
        <w:t xml:space="preserve">  </w:t>
      </w:r>
      <w:r>
        <w:rPr>
          <w:spacing w:val="-2"/>
        </w:rPr>
        <w:t>года.</w:t>
      </w:r>
    </w:p>
    <w:p w14:paraId="1A9E0C53" w14:textId="77777777" w:rsidR="00DB4094" w:rsidRDefault="00DB4094">
      <w:pPr>
        <w:pStyle w:val="a3"/>
        <w:spacing w:before="39"/>
        <w:ind w:left="0"/>
        <w:jc w:val="left"/>
      </w:pPr>
    </w:p>
    <w:p w14:paraId="39AAFB4C" w14:textId="0502F4C4" w:rsidR="00DB4094" w:rsidRDefault="00000000" w:rsidP="00F92B3B">
      <w:pPr>
        <w:pStyle w:val="a3"/>
        <w:spacing w:line="235" w:lineRule="auto"/>
        <w:ind w:right="131" w:hanging="10"/>
      </w:pPr>
      <w:r>
        <w:t xml:space="preserve">Гр. </w:t>
      </w:r>
      <w:r w:rsidR="00F92B3B" w:rsidRPr="00F92B3B">
        <w:t>Зернова Юлия Александровна (предыдущие ФИО: Каракуян Юлия Александровна, дата рождения: 29.05.1990, место рождения: гор. Находка Приморского края, СНИЛС 120-563-261 15, ИНН 250817428672, регистрация по месту жительства: 692905, Россия, Приморский край, г Находка, ул Сидоренко, д 18, кв 30)</w:t>
      </w:r>
      <w:r>
        <w:t>),</w:t>
      </w:r>
      <w:r w:rsidR="00F92B3B">
        <w:t xml:space="preserve"> </w:t>
      </w:r>
      <w:r>
        <w:t>в лице финансового управляющего Мясоедов Вадим Александрович (ИНН 252401404379, СНИЛС 065-835- 275 90) - член СРО Саморегулируемая межрегиональная общественная организация "Ассоциация антикризисных</w:t>
      </w:r>
      <w:r>
        <w:rPr>
          <w:spacing w:val="-9"/>
        </w:rPr>
        <w:t xml:space="preserve"> </w:t>
      </w:r>
      <w:r>
        <w:t>управляющих"</w:t>
      </w:r>
      <w:r>
        <w:rPr>
          <w:spacing w:val="-9"/>
        </w:rPr>
        <w:t xml:space="preserve"> </w:t>
      </w:r>
      <w:r>
        <w:t>(ОГРН</w:t>
      </w:r>
      <w:r>
        <w:rPr>
          <w:spacing w:val="-8"/>
        </w:rPr>
        <w:t xml:space="preserve"> </w:t>
      </w:r>
      <w:r>
        <w:t>1026300003751,</w:t>
      </w:r>
      <w:r>
        <w:rPr>
          <w:spacing w:val="-7"/>
        </w:rPr>
        <w:t xml:space="preserve"> </w:t>
      </w:r>
      <w:r>
        <w:t>ИНН</w:t>
      </w:r>
      <w:r>
        <w:rPr>
          <w:spacing w:val="-8"/>
        </w:rPr>
        <w:t xml:space="preserve"> </w:t>
      </w:r>
      <w:r>
        <w:t>6315944042,</w:t>
      </w:r>
      <w:r>
        <w:rPr>
          <w:spacing w:val="-10"/>
        </w:rPr>
        <w:t xml:space="preserve"> </w:t>
      </w:r>
      <w:r>
        <w:t>адрес:</w:t>
      </w:r>
      <w:r>
        <w:rPr>
          <w:spacing w:val="-9"/>
        </w:rPr>
        <w:t xml:space="preserve"> </w:t>
      </w:r>
      <w:r>
        <w:t>443072,</w:t>
      </w:r>
      <w:r>
        <w:rPr>
          <w:spacing w:val="-7"/>
        </w:rPr>
        <w:t xml:space="preserve"> </w:t>
      </w:r>
      <w:r>
        <w:t>Самара,</w:t>
      </w:r>
      <w:r>
        <w:rPr>
          <w:spacing w:val="-9"/>
        </w:rPr>
        <w:t xml:space="preserve"> </w:t>
      </w:r>
      <w:r>
        <w:t>Московское шоссе, 18 км, литера А, корпус 8), действующего на основании Решением суда (Арбитражный суд Приморского края) от 27.02.2025 г.</w:t>
      </w:r>
      <w:r>
        <w:rPr>
          <w:spacing w:val="-1"/>
        </w:rPr>
        <w:t xml:space="preserve"> </w:t>
      </w:r>
      <w:r>
        <w:t>(резолютивная</w:t>
      </w:r>
      <w:r>
        <w:rPr>
          <w:spacing w:val="-2"/>
        </w:rPr>
        <w:t xml:space="preserve"> </w:t>
      </w:r>
      <w:r>
        <w:t>часть объявлена 27.02.2025 г.) по</w:t>
      </w:r>
      <w:r>
        <w:rPr>
          <w:spacing w:val="-1"/>
        </w:rPr>
        <w:t xml:space="preserve"> </w:t>
      </w:r>
      <w:r>
        <w:t>делу</w:t>
      </w:r>
      <w:r>
        <w:rPr>
          <w:spacing w:val="-1"/>
        </w:rPr>
        <w:t xml:space="preserve"> </w:t>
      </w:r>
      <w:r>
        <w:t>№ А51-1403/2025, именуемый в дальнейшем «Продавец»,</w:t>
      </w:r>
      <w:r>
        <w:rPr>
          <w:spacing w:val="40"/>
        </w:rPr>
        <w:t xml:space="preserve"> </w:t>
      </w:r>
      <w:r>
        <w:t>и</w:t>
      </w:r>
    </w:p>
    <w:p w14:paraId="6F77596A" w14:textId="77777777" w:rsidR="00DB4094" w:rsidRDefault="00000000">
      <w:pPr>
        <w:pStyle w:val="a3"/>
        <w:spacing w:before="39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E77A63" wp14:editId="714F0F83">
                <wp:simplePos x="0" y="0"/>
                <wp:positionH relativeFrom="page">
                  <wp:posOffset>710183</wp:posOffset>
                </wp:positionH>
                <wp:positionV relativeFrom="paragraph">
                  <wp:posOffset>186325</wp:posOffset>
                </wp:positionV>
                <wp:extent cx="49593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9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9350">
                              <a:moveTo>
                                <a:pt x="0" y="0"/>
                              </a:moveTo>
                              <a:lnTo>
                                <a:pt x="495887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FFF9F" id="Graphic 1" o:spid="_x0000_s1026" style="position:absolute;margin-left:55.9pt;margin-top:14.65pt;width:390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9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" path="m,l495887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0AE2A4C" w14:textId="77777777" w:rsidR="00DB4094" w:rsidRDefault="00000000">
      <w:pPr>
        <w:pStyle w:val="a3"/>
        <w:tabs>
          <w:tab w:val="left" w:pos="4282"/>
          <w:tab w:val="left" w:pos="10302"/>
        </w:tabs>
        <w:spacing w:before="15" w:line="237" w:lineRule="auto"/>
        <w:ind w:right="126" w:hanging="10"/>
      </w:pPr>
      <w:r>
        <w:t>в</w:t>
      </w:r>
      <w:r>
        <w:rPr>
          <w:spacing w:val="40"/>
        </w:rPr>
        <w:t xml:space="preserve"> </w:t>
      </w:r>
      <w:r>
        <w:t>лице</w:t>
      </w:r>
      <w:r>
        <w:rPr>
          <w:spacing w:val="4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действующ</w:t>
      </w:r>
      <w:r>
        <w:rPr>
          <w:spacing w:val="48"/>
        </w:rPr>
        <w:t xml:space="preserve"> </w:t>
      </w:r>
      <w:r>
        <w:rPr>
          <w:spacing w:val="80"/>
          <w:u w:val="single"/>
        </w:rPr>
        <w:t xml:space="preserve">  </w:t>
      </w:r>
      <w:r>
        <w:rPr>
          <w:spacing w:val="42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4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именуем</w:t>
      </w:r>
      <w:r>
        <w:rPr>
          <w:spacing w:val="80"/>
          <w:u w:val="single"/>
        </w:rPr>
        <w:t xml:space="preserve"> </w:t>
      </w:r>
      <w:r>
        <w:t>в дальнейшем «Покупатель» с другой стороны, а совместно именуемые «Стороны», заключили настоящий договор купли-продажи (далее – Договор) на следующих условиях:</w:t>
      </w:r>
    </w:p>
    <w:p w14:paraId="449989F0" w14:textId="77777777" w:rsidR="00DB4094" w:rsidRDefault="00000000">
      <w:pPr>
        <w:pStyle w:val="a3"/>
        <w:spacing w:before="34"/>
        <w:ind w:left="126"/>
      </w:pPr>
      <w:r>
        <w:rPr>
          <w:b/>
        </w:rPr>
        <w:t>1.</w:t>
      </w:r>
      <w:r>
        <w:rPr>
          <w:b/>
          <w:spacing w:val="70"/>
        </w:rPr>
        <w:t xml:space="preserve">    </w:t>
      </w:r>
      <w:r>
        <w:t>В рамках</w:t>
      </w:r>
      <w:r>
        <w:rPr>
          <w:spacing w:val="-2"/>
        </w:rPr>
        <w:t xml:space="preserve"> </w:t>
      </w:r>
      <w:r>
        <w:t>настоящего</w:t>
      </w:r>
      <w:r>
        <w:rPr>
          <w:spacing w:val="-5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Продавец</w:t>
      </w:r>
      <w:r>
        <w:rPr>
          <w:spacing w:val="-2"/>
        </w:rPr>
        <w:t xml:space="preserve"> </w:t>
      </w:r>
      <w:r>
        <w:t>продает,</w:t>
      </w:r>
      <w:r>
        <w:rPr>
          <w:spacing w:val="-5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Покупатель</w:t>
      </w:r>
      <w:r>
        <w:rPr>
          <w:spacing w:val="-2"/>
        </w:rPr>
        <w:t xml:space="preserve"> </w:t>
      </w:r>
      <w:r>
        <w:t>покупает</w:t>
      </w:r>
      <w:r>
        <w:rPr>
          <w:spacing w:val="-5"/>
        </w:rPr>
        <w:t xml:space="preserve"> </w:t>
      </w:r>
      <w:r>
        <w:t>следующее</w:t>
      </w:r>
      <w:r>
        <w:rPr>
          <w:spacing w:val="-2"/>
        </w:rPr>
        <w:t xml:space="preserve"> имущество:</w:t>
      </w:r>
    </w:p>
    <w:p w14:paraId="29C06DDC" w14:textId="6330DD5E" w:rsidR="00DB4094" w:rsidRDefault="00000000" w:rsidP="00F92B3B">
      <w:pPr>
        <w:pStyle w:val="a3"/>
        <w:spacing w:before="28" w:line="237" w:lineRule="auto"/>
        <w:ind w:left="126" w:right="128" w:firstLine="706"/>
      </w:pPr>
      <w:r>
        <w:rPr>
          <w:b/>
        </w:rPr>
        <w:t xml:space="preserve">Лот №1 – </w:t>
      </w:r>
      <w:r w:rsidR="00F92B3B">
        <w:t>Легковой автомобиль марки:</w:t>
      </w:r>
      <w:r w:rsidR="00F92B3B">
        <w:t xml:space="preserve"> </w:t>
      </w:r>
      <w:r w:rsidR="00F92B3B">
        <w:t>TOYOTA, модель: Prius, год</w:t>
      </w:r>
      <w:r w:rsidR="00F92B3B">
        <w:t xml:space="preserve"> </w:t>
      </w:r>
      <w:r w:rsidR="00F92B3B">
        <w:t>выпуска: 2005 г., кузов №:</w:t>
      </w:r>
      <w:r w:rsidR="00F92B3B">
        <w:t xml:space="preserve"> </w:t>
      </w:r>
      <w:r w:rsidR="00F92B3B">
        <w:t>NHW207031018</w:t>
      </w:r>
      <w:r w:rsidR="00F92B3B">
        <w:t>.</w:t>
      </w:r>
    </w:p>
    <w:p w14:paraId="56436D3C" w14:textId="77777777" w:rsidR="00DB4094" w:rsidRDefault="00000000">
      <w:pPr>
        <w:pStyle w:val="a3"/>
        <w:spacing w:before="30" w:line="251" w:lineRule="exact"/>
        <w:ind w:left="693"/>
      </w:pPr>
      <w:r>
        <w:rPr>
          <w:spacing w:val="-2"/>
        </w:rPr>
        <w:t>Продавец</w:t>
      </w:r>
      <w:r>
        <w:rPr>
          <w:spacing w:val="-6"/>
        </w:rPr>
        <w:t xml:space="preserve"> </w:t>
      </w:r>
      <w:r>
        <w:rPr>
          <w:spacing w:val="-2"/>
        </w:rPr>
        <w:t>гарантирует,</w:t>
      </w:r>
      <w:r>
        <w:rPr>
          <w:spacing w:val="-4"/>
        </w:rPr>
        <w:t xml:space="preserve"> </w:t>
      </w:r>
      <w:r>
        <w:rPr>
          <w:spacing w:val="-2"/>
        </w:rPr>
        <w:t>что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5"/>
        </w:rPr>
        <w:t xml:space="preserve"> </w:t>
      </w:r>
      <w:r>
        <w:rPr>
          <w:spacing w:val="-2"/>
        </w:rPr>
        <w:t>силу</w:t>
      </w:r>
      <w:r>
        <w:rPr>
          <w:spacing w:val="-4"/>
        </w:rPr>
        <w:t xml:space="preserve"> </w:t>
      </w:r>
      <w:r>
        <w:rPr>
          <w:spacing w:val="-2"/>
        </w:rPr>
        <w:t>положений</w:t>
      </w:r>
      <w:r>
        <w:rPr>
          <w:spacing w:val="-5"/>
        </w:rPr>
        <w:t xml:space="preserve"> </w:t>
      </w:r>
      <w:r>
        <w:rPr>
          <w:spacing w:val="-2"/>
        </w:rPr>
        <w:t>пункта</w:t>
      </w:r>
      <w:r>
        <w:rPr>
          <w:spacing w:val="-3"/>
        </w:rPr>
        <w:t xml:space="preserve"> </w:t>
      </w:r>
      <w:r>
        <w:rPr>
          <w:spacing w:val="-2"/>
        </w:rPr>
        <w:t>12</w:t>
      </w:r>
      <w:r>
        <w:rPr>
          <w:spacing w:val="-4"/>
        </w:rPr>
        <w:t xml:space="preserve"> </w:t>
      </w:r>
      <w:r>
        <w:rPr>
          <w:spacing w:val="-2"/>
        </w:rPr>
        <w:t>Постановления</w:t>
      </w:r>
      <w:r>
        <w:rPr>
          <w:spacing w:val="-6"/>
        </w:rPr>
        <w:t xml:space="preserve"> </w:t>
      </w:r>
      <w:r>
        <w:rPr>
          <w:spacing w:val="-2"/>
        </w:rPr>
        <w:t>Пленума</w:t>
      </w:r>
      <w:r>
        <w:rPr>
          <w:spacing w:val="-4"/>
        </w:rPr>
        <w:t xml:space="preserve"> </w:t>
      </w:r>
      <w:r>
        <w:rPr>
          <w:spacing w:val="-2"/>
        </w:rPr>
        <w:t>ВАС</w:t>
      </w:r>
      <w:r>
        <w:rPr>
          <w:spacing w:val="-5"/>
        </w:rPr>
        <w:t xml:space="preserve"> </w:t>
      </w:r>
      <w:r>
        <w:rPr>
          <w:spacing w:val="-2"/>
        </w:rPr>
        <w:t>РФ</w:t>
      </w:r>
      <w:r>
        <w:rPr>
          <w:spacing w:val="-4"/>
        </w:rPr>
        <w:t xml:space="preserve"> </w:t>
      </w:r>
      <w:r>
        <w:rPr>
          <w:spacing w:val="-2"/>
        </w:rPr>
        <w:t>от</w:t>
      </w:r>
      <w:r>
        <w:rPr>
          <w:spacing w:val="-4"/>
        </w:rPr>
        <w:t xml:space="preserve"> </w:t>
      </w:r>
      <w:r>
        <w:rPr>
          <w:spacing w:val="-2"/>
        </w:rPr>
        <w:t>23.07.2009</w:t>
      </w:r>
    </w:p>
    <w:p w14:paraId="73C2683E" w14:textId="77777777" w:rsidR="00DB4094" w:rsidRDefault="00000000">
      <w:pPr>
        <w:pStyle w:val="a3"/>
        <w:spacing w:before="2" w:line="235" w:lineRule="auto"/>
        <w:ind w:left="126" w:right="130"/>
      </w:pPr>
      <w:r>
        <w:t>№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Законом о банкротстве (пунктами 4, 5, 8 - 19 статьи 110, пунктом 3 статьи 111, абзацем третьим пункта 4.1 статьи 138), приводит к прекращению права залога в силу закона применительно к подпункту 4 пункта 1 статьи 352 ГК РФ, абзацу шестому пункта 5 статьи 18.1 Закона о банкротстве.</w:t>
      </w:r>
    </w:p>
    <w:p w14:paraId="0425FD60" w14:textId="77777777" w:rsidR="00DB4094" w:rsidRDefault="00000000">
      <w:pPr>
        <w:pStyle w:val="a3"/>
        <w:spacing w:before="2"/>
        <w:ind w:left="707" w:firstLine="55"/>
        <w:jc w:val="left"/>
      </w:pPr>
      <w:r>
        <w:t>Общая</w:t>
      </w:r>
      <w:r>
        <w:rPr>
          <w:spacing w:val="-3"/>
        </w:rPr>
        <w:t xml:space="preserve"> </w:t>
      </w:r>
      <w:r>
        <w:t>стоимость</w:t>
      </w:r>
      <w:r>
        <w:rPr>
          <w:spacing w:val="-3"/>
        </w:rPr>
        <w:t xml:space="preserve"> </w:t>
      </w:r>
      <w:r>
        <w:t>указанного</w:t>
      </w:r>
      <w:r>
        <w:rPr>
          <w:spacing w:val="-3"/>
        </w:rPr>
        <w:t xml:space="preserve"> </w:t>
      </w:r>
      <w:r>
        <w:t>выше</w:t>
      </w:r>
      <w:r>
        <w:rPr>
          <w:spacing w:val="-3"/>
        </w:rPr>
        <w:t xml:space="preserve"> </w:t>
      </w:r>
      <w:r>
        <w:t>имущества</w:t>
      </w:r>
      <w:r>
        <w:rPr>
          <w:spacing w:val="-3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протоколу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t>повторных</w:t>
      </w:r>
      <w:r>
        <w:rPr>
          <w:spacing w:val="-3"/>
        </w:rPr>
        <w:t xml:space="preserve"> </w:t>
      </w:r>
      <w:r>
        <w:t>торгов</w:t>
      </w:r>
      <w:r>
        <w:rPr>
          <w:spacing w:val="-4"/>
        </w:rPr>
        <w:t xml:space="preserve"> </w:t>
      </w:r>
      <w:r>
        <w:t>в форме эл. аукциона, открытого по составу участников и форме подачи предложений о цене,</w:t>
      </w:r>
    </w:p>
    <w:p w14:paraId="40760040" w14:textId="77777777" w:rsidR="00DB4094" w:rsidRDefault="00000000">
      <w:pPr>
        <w:pStyle w:val="a3"/>
        <w:tabs>
          <w:tab w:val="left" w:pos="3095"/>
          <w:tab w:val="left" w:pos="5259"/>
          <w:tab w:val="left" w:pos="5689"/>
          <w:tab w:val="left" w:pos="6398"/>
          <w:tab w:val="left" w:pos="7498"/>
        </w:tabs>
        <w:ind w:left="707" w:right="606"/>
        <w:jc w:val="left"/>
      </w:pPr>
      <w:r>
        <w:t xml:space="preserve">составляет: </w:t>
      </w:r>
      <w:r>
        <w:rPr>
          <w:u w:val="single"/>
        </w:rPr>
        <w:tab/>
      </w:r>
      <w:r>
        <w:rPr>
          <w:b/>
          <w:spacing w:val="-10"/>
        </w:rPr>
        <w:t>(</w:t>
      </w:r>
      <w:r>
        <w:rPr>
          <w:u w:val="single"/>
        </w:rPr>
        <w:tab/>
      </w:r>
      <w:r>
        <w:rPr>
          <w:b/>
        </w:rPr>
        <w:t>) руб.</w:t>
      </w:r>
      <w:r>
        <w:t>, НДС не предусмотрен. Цена договора определена в соответствии с Протоколом №</w:t>
      </w:r>
      <w:r>
        <w:rPr>
          <w:u w:val="single"/>
        </w:rPr>
        <w:tab/>
      </w:r>
      <w:r>
        <w:rPr>
          <w:u w:val="single"/>
        </w:rPr>
        <w:tab/>
      </w:r>
      <w:r>
        <w:t>от 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>
        <w:rPr>
          <w:spacing w:val="80"/>
          <w:w w:val="150"/>
          <w:u w:val="single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итогах</w:t>
      </w:r>
      <w:r>
        <w:rPr>
          <w:spacing w:val="-5"/>
        </w:rPr>
        <w:t xml:space="preserve"> </w:t>
      </w:r>
      <w:r>
        <w:t>торгов.</w:t>
      </w:r>
    </w:p>
    <w:p w14:paraId="09F46FD2" w14:textId="77777777" w:rsidR="00DB4094" w:rsidRDefault="00000000">
      <w:pPr>
        <w:pStyle w:val="a3"/>
        <w:tabs>
          <w:tab w:val="left" w:pos="6962"/>
        </w:tabs>
        <w:ind w:left="707"/>
        <w:jc w:val="left"/>
      </w:pPr>
      <w:r>
        <w:t>Сумма</w:t>
      </w:r>
      <w:r>
        <w:rPr>
          <w:spacing w:val="-3"/>
        </w:rPr>
        <w:t xml:space="preserve"> </w:t>
      </w:r>
      <w:r>
        <w:t>внесенного</w:t>
      </w:r>
      <w:r>
        <w:rPr>
          <w:spacing w:val="-3"/>
        </w:rPr>
        <w:t xml:space="preserve"> </w:t>
      </w:r>
      <w:r>
        <w:t>задатка,</w:t>
      </w:r>
      <w:r>
        <w:rPr>
          <w:spacing w:val="-3"/>
        </w:rPr>
        <w:t xml:space="preserve"> </w:t>
      </w:r>
      <w:r>
        <w:t>установленного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размере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0172733B" w14:textId="77777777" w:rsidR="00DB4094" w:rsidRDefault="00000000">
      <w:pPr>
        <w:pStyle w:val="a3"/>
        <w:tabs>
          <w:tab w:val="left" w:pos="5509"/>
          <w:tab w:val="left" w:pos="6473"/>
        </w:tabs>
        <w:ind w:left="707" w:right="282"/>
        <w:jc w:val="left"/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</w:rPr>
        <w:t xml:space="preserve">) руб. </w:t>
      </w:r>
      <w:r>
        <w:rPr>
          <w:u w:val="single"/>
        </w:rPr>
        <w:tab/>
      </w:r>
      <w:r>
        <w:rPr>
          <w:b/>
        </w:rPr>
        <w:t xml:space="preserve">коп., </w:t>
      </w:r>
      <w:r>
        <w:t>перечисленная Покупателем на счет</w:t>
      </w:r>
      <w:r>
        <w:rPr>
          <w:spacing w:val="-2"/>
        </w:rPr>
        <w:t xml:space="preserve"> </w:t>
      </w:r>
      <w:r>
        <w:t>организатора</w:t>
      </w:r>
      <w:r>
        <w:rPr>
          <w:spacing w:val="-2"/>
        </w:rPr>
        <w:t xml:space="preserve"> </w:t>
      </w:r>
      <w:r>
        <w:t>торгов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задатке</w:t>
      </w:r>
      <w:r>
        <w:rPr>
          <w:spacing w:val="-4"/>
        </w:rPr>
        <w:t xml:space="preserve"> </w:t>
      </w:r>
      <w:r>
        <w:t>(договора</w:t>
      </w:r>
      <w:r>
        <w:rPr>
          <w:spacing w:val="-4"/>
        </w:rPr>
        <w:t xml:space="preserve"> </w:t>
      </w:r>
      <w:r>
        <w:t>присоединения),</w:t>
      </w:r>
      <w:r>
        <w:rPr>
          <w:spacing w:val="-2"/>
        </w:rPr>
        <w:t xml:space="preserve"> </w:t>
      </w:r>
      <w:r>
        <w:t>засчитывается Покупателю в счет оплаты цены продажи Имущества.</w:t>
      </w:r>
    </w:p>
    <w:p w14:paraId="1EBB4ACB" w14:textId="77777777" w:rsidR="00DB4094" w:rsidRDefault="00000000">
      <w:pPr>
        <w:pStyle w:val="a4"/>
        <w:numPr>
          <w:ilvl w:val="0"/>
          <w:numId w:val="1"/>
        </w:numPr>
        <w:tabs>
          <w:tab w:val="left" w:pos="135"/>
          <w:tab w:val="left" w:pos="813"/>
        </w:tabs>
        <w:spacing w:before="45" w:line="235" w:lineRule="auto"/>
        <w:ind w:left="135" w:hanging="10"/>
        <w:jc w:val="both"/>
      </w:pPr>
      <w:r>
        <w:t>Цена продажи Имущества является твердой и окончательной. Никакие обстоятельства (включая выявление</w:t>
      </w:r>
      <w:r>
        <w:rPr>
          <w:spacing w:val="-5"/>
        </w:rPr>
        <w:t xml:space="preserve"> </w:t>
      </w:r>
      <w:r>
        <w:t>недостатков</w:t>
      </w:r>
      <w:r>
        <w:rPr>
          <w:spacing w:val="-6"/>
        </w:rPr>
        <w:t xml:space="preserve"> </w:t>
      </w:r>
      <w:r>
        <w:t>Имущества)</w:t>
      </w:r>
      <w:r>
        <w:rPr>
          <w:spacing w:val="-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основанием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предъявления</w:t>
      </w:r>
      <w:r>
        <w:rPr>
          <w:spacing w:val="-6"/>
        </w:rPr>
        <w:t xml:space="preserve"> </w:t>
      </w:r>
      <w:r>
        <w:t>Покупателем</w:t>
      </w:r>
      <w:r>
        <w:rPr>
          <w:spacing w:val="-8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о пересмотре цены продажи Имущества.</w:t>
      </w:r>
    </w:p>
    <w:p w14:paraId="1231159B" w14:textId="77777777" w:rsidR="00DB4094" w:rsidRDefault="00000000">
      <w:pPr>
        <w:pStyle w:val="a4"/>
        <w:numPr>
          <w:ilvl w:val="0"/>
          <w:numId w:val="1"/>
        </w:numPr>
        <w:tabs>
          <w:tab w:val="left" w:pos="135"/>
          <w:tab w:val="left" w:pos="813"/>
        </w:tabs>
        <w:spacing w:before="2" w:line="235" w:lineRule="auto"/>
        <w:ind w:left="135" w:right="128" w:hanging="10"/>
        <w:jc w:val="both"/>
      </w:pPr>
      <w:r>
        <w:t>Покупатель перечисляет подлежащую оплате сумму, указанную в п. 2. Договора, в течение 30 (тридцати) календарных дней с даты подписания настоящего Договора путём перечисления денежных средств на специальный счет должника, в соответствии с банковскими реквизитами, указанными в п. 13 настоящего Договора.</w:t>
      </w:r>
    </w:p>
    <w:p w14:paraId="0016A1B5" w14:textId="77777777" w:rsidR="00DB4094" w:rsidRDefault="00000000">
      <w:pPr>
        <w:pStyle w:val="a3"/>
        <w:spacing w:before="5" w:line="235" w:lineRule="auto"/>
        <w:ind w:right="130" w:hanging="10"/>
      </w:pPr>
      <w:r>
        <w:t>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 п. 13 настоящего Договора специальный счет должника.</w:t>
      </w:r>
    </w:p>
    <w:p w14:paraId="7F465608" w14:textId="77777777" w:rsidR="00DB4094" w:rsidRDefault="00000000">
      <w:pPr>
        <w:pStyle w:val="a4"/>
        <w:numPr>
          <w:ilvl w:val="0"/>
          <w:numId w:val="1"/>
        </w:numPr>
        <w:tabs>
          <w:tab w:val="left" w:pos="135"/>
          <w:tab w:val="left" w:pos="813"/>
        </w:tabs>
        <w:spacing w:before="1" w:line="235" w:lineRule="auto"/>
        <w:ind w:left="135" w:right="127" w:hanging="10"/>
        <w:jc w:val="both"/>
      </w:pPr>
      <w:r>
        <w:t>В случае нарушения Покупателем срока перечисления платежа, предусмотренного п. 2 и п. 4 Договора,</w:t>
      </w:r>
      <w:r>
        <w:rPr>
          <w:spacing w:val="-3"/>
        </w:rPr>
        <w:t xml:space="preserve"> </w:t>
      </w:r>
      <w:r>
        <w:t>Продавец</w:t>
      </w:r>
      <w:r>
        <w:rPr>
          <w:spacing w:val="-4"/>
        </w:rPr>
        <w:t xml:space="preserve"> </w:t>
      </w:r>
      <w:r>
        <w:t>вправе</w:t>
      </w:r>
      <w:r>
        <w:rPr>
          <w:spacing w:val="-3"/>
        </w:rPr>
        <w:t xml:space="preserve"> </w:t>
      </w:r>
      <w:r>
        <w:t>отказаться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одностороннем</w:t>
      </w:r>
      <w:r>
        <w:rPr>
          <w:spacing w:val="-3"/>
        </w:rPr>
        <w:t xml:space="preserve"> </w:t>
      </w:r>
      <w:r>
        <w:t>порядке,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</w:t>
      </w:r>
      <w:r>
        <w:rPr>
          <w:spacing w:val="-6"/>
        </w:rPr>
        <w:t xml:space="preserve"> </w:t>
      </w:r>
      <w:r>
        <w:t>задаток, внесенный Покупателем перед аукционом, удерживается Продавцом и Покупателю не возвращается, а договор признается расторгнутым.</w:t>
      </w:r>
    </w:p>
    <w:p w14:paraId="485F7F15" w14:textId="77777777" w:rsidR="00DB4094" w:rsidRDefault="00000000">
      <w:pPr>
        <w:pStyle w:val="a4"/>
        <w:numPr>
          <w:ilvl w:val="0"/>
          <w:numId w:val="1"/>
        </w:numPr>
        <w:tabs>
          <w:tab w:val="left" w:pos="135"/>
          <w:tab w:val="left" w:pos="813"/>
        </w:tabs>
        <w:spacing w:before="2" w:line="237" w:lineRule="auto"/>
        <w:ind w:left="135" w:right="132" w:hanging="10"/>
        <w:jc w:val="both"/>
      </w:pPr>
      <w:r>
        <w:t>Покупатель подтверждает, что ему известно о состоянии продаваемого Имущества, и претензий к качеству и состоянию Имущества он не имеет.</w:t>
      </w:r>
    </w:p>
    <w:p w14:paraId="129B3667" w14:textId="77777777" w:rsidR="00DB4094" w:rsidRDefault="00000000">
      <w:pPr>
        <w:pStyle w:val="a4"/>
        <w:numPr>
          <w:ilvl w:val="0"/>
          <w:numId w:val="1"/>
        </w:numPr>
        <w:tabs>
          <w:tab w:val="left" w:pos="135"/>
          <w:tab w:val="left" w:pos="813"/>
        </w:tabs>
        <w:spacing w:line="237" w:lineRule="auto"/>
        <w:ind w:left="135" w:right="125" w:hanging="10"/>
        <w:jc w:val="both"/>
      </w:pPr>
      <w:r>
        <w:t xml:space="preserve">Имущество и необходимая документация в отношении Имущества передаются Покупателю Продавцом в течение 10 (десяти) рабочих дней после зачисления всей суммы денежных средств, предусмотренной пунктом 2 настоящего Договора на специальный счет, указанный в п. 13 настоящего </w:t>
      </w:r>
      <w:r>
        <w:rPr>
          <w:spacing w:val="-2"/>
        </w:rPr>
        <w:t>Договора.</w:t>
      </w:r>
    </w:p>
    <w:p w14:paraId="6782C4DD" w14:textId="77777777" w:rsidR="00DB4094" w:rsidRDefault="00DB4094">
      <w:pPr>
        <w:pStyle w:val="a3"/>
        <w:spacing w:before="54"/>
        <w:ind w:left="0"/>
        <w:jc w:val="left"/>
      </w:pPr>
    </w:p>
    <w:p w14:paraId="1EC73C03" w14:textId="77777777" w:rsidR="00DB4094" w:rsidRDefault="00000000">
      <w:pPr>
        <w:pStyle w:val="a3"/>
        <w:spacing w:line="237" w:lineRule="auto"/>
        <w:ind w:right="133" w:hanging="10"/>
      </w:pPr>
      <w:r>
        <w:t>Передача Имущества и необходимой документации в отношении Имущества Продавцом и принятие их Покупателем осуществляются по передаточному акту, подписываемому Продавцом и Покупателем.</w:t>
      </w:r>
    </w:p>
    <w:p w14:paraId="5C55FDE1" w14:textId="77777777" w:rsidR="00DB4094" w:rsidRDefault="00DB4094">
      <w:pPr>
        <w:pStyle w:val="a3"/>
        <w:spacing w:line="237" w:lineRule="auto"/>
        <w:sectPr w:rsidR="00DB4094">
          <w:type w:val="continuous"/>
          <w:pgSz w:w="11910" w:h="16840"/>
          <w:pgMar w:top="380" w:right="425" w:bottom="280" w:left="992" w:header="720" w:footer="720" w:gutter="0"/>
          <w:cols w:space="720"/>
        </w:sectPr>
      </w:pPr>
    </w:p>
    <w:p w14:paraId="69F982D1" w14:textId="77777777" w:rsidR="00DB4094" w:rsidRDefault="00000000">
      <w:pPr>
        <w:pStyle w:val="a3"/>
        <w:spacing w:before="79" w:line="235" w:lineRule="auto"/>
        <w:ind w:right="131" w:hanging="10"/>
      </w:pPr>
      <w:r>
        <w:lastRenderedPageBreak/>
        <w:t>В момент подписания Продавцом и Покупателем передаточного акта, предусмотренного настоящим пунктом, обязанность по передаче Имущества считается исполненной.</w:t>
      </w:r>
    </w:p>
    <w:p w14:paraId="241C8337" w14:textId="77777777" w:rsidR="00DB4094" w:rsidRDefault="00000000">
      <w:pPr>
        <w:pStyle w:val="a4"/>
        <w:numPr>
          <w:ilvl w:val="0"/>
          <w:numId w:val="1"/>
        </w:numPr>
        <w:tabs>
          <w:tab w:val="left" w:pos="135"/>
          <w:tab w:val="left" w:pos="813"/>
        </w:tabs>
        <w:spacing w:before="1" w:line="235" w:lineRule="auto"/>
        <w:ind w:left="135" w:hanging="10"/>
        <w:jc w:val="both"/>
      </w:pPr>
      <w:r>
        <w:t>Право собственности на имущество возникает у Покупателя с даты подписания Сторонами акта приема-передачи имущества в порядке, установленном действующим законодательством. Расходы на совершение регистрационных действий по постановке на учет приобретаемого по настоящему договору имущества несет Покупатель.</w:t>
      </w:r>
    </w:p>
    <w:p w14:paraId="74E28F0C" w14:textId="77777777" w:rsidR="00DB4094" w:rsidRDefault="00000000">
      <w:pPr>
        <w:pStyle w:val="a4"/>
        <w:numPr>
          <w:ilvl w:val="0"/>
          <w:numId w:val="1"/>
        </w:numPr>
        <w:tabs>
          <w:tab w:val="left" w:pos="135"/>
          <w:tab w:val="left" w:pos="813"/>
        </w:tabs>
        <w:spacing w:line="237" w:lineRule="auto"/>
        <w:ind w:left="135" w:right="130" w:hanging="10"/>
        <w:jc w:val="both"/>
      </w:pPr>
      <w: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</w:t>
      </w:r>
      <w:r>
        <w:rPr>
          <w:spacing w:val="-2"/>
        </w:rPr>
        <w:t>Договором.</w:t>
      </w:r>
    </w:p>
    <w:p w14:paraId="3296B6CC" w14:textId="77777777" w:rsidR="00DB4094" w:rsidRDefault="00000000">
      <w:pPr>
        <w:pStyle w:val="a4"/>
        <w:numPr>
          <w:ilvl w:val="0"/>
          <w:numId w:val="1"/>
        </w:numPr>
        <w:tabs>
          <w:tab w:val="left" w:pos="135"/>
          <w:tab w:val="left" w:pos="814"/>
        </w:tabs>
        <w:spacing w:line="237" w:lineRule="auto"/>
        <w:ind w:left="135" w:right="130" w:hanging="10"/>
        <w:jc w:val="both"/>
      </w:pPr>
      <w:r>
        <w:t>По всем вопросам, не указанным в Договоре, стороны руководствуются законодательством Российской Федерации.</w:t>
      </w:r>
    </w:p>
    <w:p w14:paraId="5AEF7844" w14:textId="77777777" w:rsidR="00DB4094" w:rsidRDefault="00000000">
      <w:pPr>
        <w:pStyle w:val="a4"/>
        <w:numPr>
          <w:ilvl w:val="0"/>
          <w:numId w:val="1"/>
        </w:numPr>
        <w:tabs>
          <w:tab w:val="left" w:pos="135"/>
          <w:tab w:val="left" w:pos="814"/>
        </w:tabs>
        <w:spacing w:line="235" w:lineRule="auto"/>
        <w:ind w:left="135" w:right="131" w:hanging="10"/>
        <w:jc w:val="both"/>
      </w:pPr>
      <w: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</w:p>
    <w:p w14:paraId="2FE59F79" w14:textId="77777777" w:rsidR="00DB4094" w:rsidRDefault="00DB4094">
      <w:pPr>
        <w:pStyle w:val="a3"/>
        <w:spacing w:before="60"/>
        <w:ind w:left="0"/>
        <w:jc w:val="left"/>
      </w:pPr>
    </w:p>
    <w:p w14:paraId="1723A579" w14:textId="77777777" w:rsidR="00DB4094" w:rsidRDefault="00000000">
      <w:pPr>
        <w:pStyle w:val="a3"/>
        <w:spacing w:line="237" w:lineRule="auto"/>
        <w:ind w:right="132" w:hanging="10"/>
      </w:pPr>
      <w:r>
        <w:t>При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урегулировании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переговоров</w:t>
      </w:r>
      <w:r>
        <w:rPr>
          <w:spacing w:val="-3"/>
        </w:rPr>
        <w:t xml:space="preserve"> </w:t>
      </w:r>
      <w:r>
        <w:t>спорных</w:t>
      </w:r>
      <w:r>
        <w:rPr>
          <w:spacing w:val="-2"/>
        </w:rPr>
        <w:t xml:space="preserve"> </w:t>
      </w:r>
      <w:r>
        <w:t>вопросов</w:t>
      </w:r>
      <w:r>
        <w:rPr>
          <w:spacing w:val="-3"/>
        </w:rPr>
        <w:t xml:space="preserve"> </w:t>
      </w:r>
      <w:r>
        <w:t>споры</w:t>
      </w:r>
      <w:r>
        <w:rPr>
          <w:spacing w:val="-2"/>
        </w:rPr>
        <w:t xml:space="preserve"> </w:t>
      </w:r>
      <w:r>
        <w:t>разрешаются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Арбитражном</w:t>
      </w:r>
      <w:r>
        <w:rPr>
          <w:spacing w:val="-2"/>
        </w:rPr>
        <w:t xml:space="preserve"> </w:t>
      </w:r>
      <w:r>
        <w:t>суде Краснодарского края.</w:t>
      </w:r>
    </w:p>
    <w:p w14:paraId="4D8FD57E" w14:textId="77777777" w:rsidR="00DB4094" w:rsidRDefault="00DB4094">
      <w:pPr>
        <w:pStyle w:val="a3"/>
        <w:spacing w:before="60"/>
        <w:ind w:left="0"/>
        <w:jc w:val="left"/>
      </w:pPr>
    </w:p>
    <w:p w14:paraId="21FE2801" w14:textId="77777777" w:rsidR="00DB4094" w:rsidRDefault="00000000">
      <w:pPr>
        <w:pStyle w:val="a4"/>
        <w:numPr>
          <w:ilvl w:val="0"/>
          <w:numId w:val="1"/>
        </w:numPr>
        <w:tabs>
          <w:tab w:val="left" w:pos="135"/>
          <w:tab w:val="left" w:pos="814"/>
        </w:tabs>
        <w:spacing w:before="1" w:line="237" w:lineRule="auto"/>
        <w:ind w:left="135" w:right="131" w:hanging="10"/>
        <w:jc w:val="both"/>
      </w:pPr>
      <w:r>
        <w:t>Настоящий договор составлен в трех экземплярах, имеющих одинаковую юридическую силу, по одному</w:t>
      </w:r>
      <w:r>
        <w:rPr>
          <w:spacing w:val="-9"/>
        </w:rPr>
        <w:t xml:space="preserve"> </w:t>
      </w:r>
      <w:r>
        <w:t>экземпляру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каждой</w:t>
      </w:r>
      <w:r>
        <w:rPr>
          <w:spacing w:val="-6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сторон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один</w:t>
      </w:r>
      <w:r>
        <w:rPr>
          <w:spacing w:val="-9"/>
        </w:rPr>
        <w:t xml:space="preserve"> </w:t>
      </w:r>
      <w:r>
        <w:t>экземпляр</w:t>
      </w:r>
      <w:r>
        <w:rPr>
          <w:spacing w:val="-7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учреждения,</w:t>
      </w:r>
      <w:r>
        <w:rPr>
          <w:spacing w:val="-9"/>
        </w:rPr>
        <w:t xml:space="preserve"> </w:t>
      </w:r>
      <w:r>
        <w:t>осуществляющего</w:t>
      </w:r>
      <w:r>
        <w:rPr>
          <w:spacing w:val="-9"/>
        </w:rPr>
        <w:t xml:space="preserve"> </w:t>
      </w:r>
      <w:r>
        <w:t>регистрацию прав собственности на имущество.</w:t>
      </w:r>
    </w:p>
    <w:p w14:paraId="2E51710D" w14:textId="77777777" w:rsidR="00DB4094" w:rsidRDefault="00DB4094">
      <w:pPr>
        <w:pStyle w:val="a3"/>
        <w:spacing w:before="61"/>
        <w:ind w:left="0"/>
        <w:jc w:val="left"/>
      </w:pPr>
    </w:p>
    <w:p w14:paraId="056ACC87" w14:textId="77777777" w:rsidR="00DB4094" w:rsidRDefault="00000000">
      <w:pPr>
        <w:pStyle w:val="a3"/>
        <w:ind w:left="24" w:right="49"/>
        <w:jc w:val="center"/>
      </w:pPr>
      <w:r>
        <w:t>АДРЕСА,</w:t>
      </w:r>
      <w:r>
        <w:rPr>
          <w:spacing w:val="-7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6D35117C" w14:textId="77777777" w:rsidR="00DB4094" w:rsidRDefault="00DB4094">
      <w:pPr>
        <w:pStyle w:val="a3"/>
        <w:spacing w:before="8"/>
        <w:ind w:left="0"/>
        <w:jc w:val="left"/>
        <w:rPr>
          <w:sz w:val="19"/>
        </w:rPr>
      </w:pPr>
    </w:p>
    <w:p w14:paraId="27ECB5F6" w14:textId="77777777" w:rsidR="00DB4094" w:rsidRDefault="00DB4094">
      <w:pPr>
        <w:pStyle w:val="a3"/>
        <w:jc w:val="left"/>
        <w:rPr>
          <w:sz w:val="19"/>
        </w:rPr>
        <w:sectPr w:rsidR="00DB4094">
          <w:pgSz w:w="11910" w:h="16840"/>
          <w:pgMar w:top="380" w:right="425" w:bottom="280" w:left="992" w:header="720" w:footer="720" w:gutter="0"/>
          <w:cols w:space="720"/>
        </w:sectPr>
      </w:pPr>
    </w:p>
    <w:p w14:paraId="3F0D7835" w14:textId="77777777" w:rsidR="00DB4094" w:rsidRDefault="00000000">
      <w:pPr>
        <w:pStyle w:val="1"/>
        <w:spacing w:before="92"/>
        <w:ind w:left="1802"/>
      </w:pPr>
      <w:r>
        <w:rPr>
          <w:spacing w:val="-2"/>
        </w:rPr>
        <w:t>ПРОДАВЕЦ:</w:t>
      </w:r>
    </w:p>
    <w:p w14:paraId="02C95AEE" w14:textId="77777777" w:rsidR="00DB4094" w:rsidRDefault="00DB4094">
      <w:pPr>
        <w:pStyle w:val="a3"/>
        <w:spacing w:before="43"/>
        <w:ind w:left="0"/>
        <w:jc w:val="left"/>
        <w:rPr>
          <w:b/>
        </w:rPr>
      </w:pPr>
    </w:p>
    <w:p w14:paraId="2CE3E143" w14:textId="59FFA5F1" w:rsidR="00DB4094" w:rsidRDefault="00773AE9">
      <w:pPr>
        <w:pStyle w:val="a3"/>
        <w:spacing w:before="1"/>
        <w:ind w:left="0"/>
        <w:jc w:val="left"/>
      </w:pPr>
      <w:r w:rsidRPr="00773AE9">
        <w:t>Гр. Зернова Юлия Александровна (предыдущие ФИО: Каракуян Юлия Александровна, дата рождения: 29.05.1990, место рождения: гор. Находка Приморского края, СНИЛС 120-563-261 15, ИНН 250817428672, регистрация по месту жительства: 692905, Россия, Приморский край, г Находка, ул Сидоренко, д 18, кв 30)), в лице финансового управляющего Мясоедов Вадим Александрович (ИНН 252401404379)</w:t>
      </w:r>
    </w:p>
    <w:p w14:paraId="3236FF8A" w14:textId="77777777" w:rsidR="00DB4094" w:rsidRDefault="00000000">
      <w:pPr>
        <w:spacing w:before="94"/>
        <w:ind w:left="107"/>
        <w:rPr>
          <w:b/>
        </w:rPr>
      </w:pPr>
      <w:r>
        <w:br w:type="column"/>
      </w:r>
      <w:r>
        <w:rPr>
          <w:b/>
          <w:spacing w:val="-2"/>
        </w:rPr>
        <w:t>ПОКУПАТЕЛЬ:</w:t>
      </w:r>
    </w:p>
    <w:p w14:paraId="02F62E46" w14:textId="77777777" w:rsidR="00DB4094" w:rsidRDefault="00DB4094">
      <w:pPr>
        <w:rPr>
          <w:b/>
        </w:rPr>
        <w:sectPr w:rsidR="00DB4094">
          <w:type w:val="continuous"/>
          <w:pgSz w:w="11910" w:h="16840"/>
          <w:pgMar w:top="380" w:right="425" w:bottom="280" w:left="992" w:header="720" w:footer="720" w:gutter="0"/>
          <w:cols w:num="2" w:space="720" w:equalWidth="0">
            <w:col w:w="5566" w:space="1379"/>
            <w:col w:w="3548"/>
          </w:cols>
        </w:sectPr>
      </w:pPr>
    </w:p>
    <w:p w14:paraId="3959DE70" w14:textId="77777777" w:rsidR="00DB4094" w:rsidRDefault="00DB4094">
      <w:pPr>
        <w:pStyle w:val="a3"/>
        <w:spacing w:before="38"/>
        <w:ind w:left="0"/>
        <w:jc w:val="left"/>
        <w:rPr>
          <w:b/>
        </w:rPr>
      </w:pPr>
    </w:p>
    <w:p w14:paraId="47B75292" w14:textId="77777777" w:rsidR="00DB4094" w:rsidRDefault="00000000">
      <w:pPr>
        <w:pStyle w:val="a3"/>
        <w:tabs>
          <w:tab w:val="left" w:pos="2578"/>
        </w:tabs>
        <w:spacing w:before="1"/>
        <w:ind w:left="107"/>
        <w:jc w:val="left"/>
      </w:pPr>
      <w:r>
        <w:rPr>
          <w:u w:val="single"/>
        </w:rPr>
        <w:tab/>
      </w:r>
      <w:r>
        <w:t>/Мясоедов</w:t>
      </w:r>
      <w:r>
        <w:rPr>
          <w:spacing w:val="-4"/>
        </w:rPr>
        <w:t xml:space="preserve"> В.А.</w:t>
      </w:r>
    </w:p>
    <w:sectPr w:rsidR="00DB4094">
      <w:type w:val="continuous"/>
      <w:pgSz w:w="11910" w:h="16840"/>
      <w:pgMar w:top="38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D565E"/>
    <w:multiLevelType w:val="hybridMultilevel"/>
    <w:tmpl w:val="1744E556"/>
    <w:lvl w:ilvl="0" w:tplc="9FE20FBC">
      <w:start w:val="3"/>
      <w:numFmt w:val="decimal"/>
      <w:lvlText w:val="%1."/>
      <w:lvlJc w:val="left"/>
      <w:pPr>
        <w:ind w:left="136" w:hanging="6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5845288">
      <w:numFmt w:val="bullet"/>
      <w:lvlText w:val="•"/>
      <w:lvlJc w:val="left"/>
      <w:pPr>
        <w:ind w:left="1174" w:hanging="690"/>
      </w:pPr>
      <w:rPr>
        <w:rFonts w:hint="default"/>
        <w:lang w:val="ru-RU" w:eastAsia="en-US" w:bidi="ar-SA"/>
      </w:rPr>
    </w:lvl>
    <w:lvl w:ilvl="2" w:tplc="C4B61970">
      <w:numFmt w:val="bullet"/>
      <w:lvlText w:val="•"/>
      <w:lvlJc w:val="left"/>
      <w:pPr>
        <w:ind w:left="2209" w:hanging="690"/>
      </w:pPr>
      <w:rPr>
        <w:rFonts w:hint="default"/>
        <w:lang w:val="ru-RU" w:eastAsia="en-US" w:bidi="ar-SA"/>
      </w:rPr>
    </w:lvl>
    <w:lvl w:ilvl="3" w:tplc="2B5E24FA">
      <w:numFmt w:val="bullet"/>
      <w:lvlText w:val="•"/>
      <w:lvlJc w:val="left"/>
      <w:pPr>
        <w:ind w:left="3244" w:hanging="690"/>
      </w:pPr>
      <w:rPr>
        <w:rFonts w:hint="default"/>
        <w:lang w:val="ru-RU" w:eastAsia="en-US" w:bidi="ar-SA"/>
      </w:rPr>
    </w:lvl>
    <w:lvl w:ilvl="4" w:tplc="FB404C9E">
      <w:numFmt w:val="bullet"/>
      <w:lvlText w:val="•"/>
      <w:lvlJc w:val="left"/>
      <w:pPr>
        <w:ind w:left="4278" w:hanging="690"/>
      </w:pPr>
      <w:rPr>
        <w:rFonts w:hint="default"/>
        <w:lang w:val="ru-RU" w:eastAsia="en-US" w:bidi="ar-SA"/>
      </w:rPr>
    </w:lvl>
    <w:lvl w:ilvl="5" w:tplc="BB0A065C">
      <w:numFmt w:val="bullet"/>
      <w:lvlText w:val="•"/>
      <w:lvlJc w:val="left"/>
      <w:pPr>
        <w:ind w:left="5313" w:hanging="690"/>
      </w:pPr>
      <w:rPr>
        <w:rFonts w:hint="default"/>
        <w:lang w:val="ru-RU" w:eastAsia="en-US" w:bidi="ar-SA"/>
      </w:rPr>
    </w:lvl>
    <w:lvl w:ilvl="6" w:tplc="5C0A7A42">
      <w:numFmt w:val="bullet"/>
      <w:lvlText w:val="•"/>
      <w:lvlJc w:val="left"/>
      <w:pPr>
        <w:ind w:left="6348" w:hanging="690"/>
      </w:pPr>
      <w:rPr>
        <w:rFonts w:hint="default"/>
        <w:lang w:val="ru-RU" w:eastAsia="en-US" w:bidi="ar-SA"/>
      </w:rPr>
    </w:lvl>
    <w:lvl w:ilvl="7" w:tplc="A9165682">
      <w:numFmt w:val="bullet"/>
      <w:lvlText w:val="•"/>
      <w:lvlJc w:val="left"/>
      <w:pPr>
        <w:ind w:left="7382" w:hanging="690"/>
      </w:pPr>
      <w:rPr>
        <w:rFonts w:hint="default"/>
        <w:lang w:val="ru-RU" w:eastAsia="en-US" w:bidi="ar-SA"/>
      </w:rPr>
    </w:lvl>
    <w:lvl w:ilvl="8" w:tplc="36FCD772">
      <w:numFmt w:val="bullet"/>
      <w:lvlText w:val="•"/>
      <w:lvlJc w:val="left"/>
      <w:pPr>
        <w:ind w:left="8417" w:hanging="690"/>
      </w:pPr>
      <w:rPr>
        <w:rFonts w:hint="default"/>
        <w:lang w:val="ru-RU" w:eastAsia="en-US" w:bidi="ar-SA"/>
      </w:rPr>
    </w:lvl>
  </w:abstractNum>
  <w:num w:numId="1" w16cid:durableId="1236665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4094"/>
    <w:rsid w:val="00773AE9"/>
    <w:rsid w:val="00CD5DD9"/>
    <w:rsid w:val="00DB4094"/>
    <w:rsid w:val="00F9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F13C3"/>
  <w15:docId w15:val="{4384E16D-4C14-49CC-89DC-4F5499BF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7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5"/>
      <w:jc w:val="both"/>
    </w:pPr>
  </w:style>
  <w:style w:type="paragraph" w:styleId="a4">
    <w:name w:val="List Paragraph"/>
    <w:basedOn w:val="a"/>
    <w:uiPriority w:val="1"/>
    <w:qFormat/>
    <w:pPr>
      <w:ind w:left="135" w:right="129" w:hanging="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Вадим Мясоедов</cp:lastModifiedBy>
  <cp:revision>2</cp:revision>
  <dcterms:created xsi:type="dcterms:W3CDTF">2026-02-24T12:28:00Z</dcterms:created>
  <dcterms:modified xsi:type="dcterms:W3CDTF">2026-02-24T12:39:00Z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2021</vt:lpwstr>
  </property>
</Properties>
</file>